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24"/>
          <w:szCs w:val="17"/>
        </w:rPr>
        <w:t xml:space="preserve">Vision Academy @ Riverside </w:t>
      </w:r>
    </w:p>
    <w:p w:rsidR="00BF21BF" w:rsidRPr="00BF21BF" w:rsidRDefault="00C61206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>
        <w:rPr>
          <w:rFonts w:ascii="Arial" w:eastAsia="Times New Roman" w:hAnsi="Arial" w:cs="Arial"/>
          <w:b/>
          <w:color w:val="000000"/>
          <w:sz w:val="24"/>
          <w:szCs w:val="17"/>
        </w:rPr>
        <w:t>4</w:t>
      </w:r>
      <w:r w:rsidRPr="00C61206">
        <w:rPr>
          <w:rFonts w:ascii="Arial" w:eastAsia="Times New Roman" w:hAnsi="Arial" w:cs="Arial"/>
          <w:b/>
          <w:color w:val="000000"/>
          <w:sz w:val="24"/>
          <w:szCs w:val="17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17"/>
        </w:rPr>
        <w:t xml:space="preserve"> Grade </w:t>
      </w:r>
      <w:bookmarkStart w:id="0" w:name="_GoBack"/>
      <w:bookmarkEnd w:id="0"/>
      <w:r w:rsidR="00BF21BF" w:rsidRPr="00BF21BF">
        <w:rPr>
          <w:rFonts w:ascii="Arial" w:eastAsia="Times New Roman" w:hAnsi="Arial" w:cs="Arial"/>
          <w:b/>
          <w:color w:val="000000"/>
          <w:sz w:val="24"/>
          <w:szCs w:val="17"/>
        </w:rPr>
        <w:t>Teacher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The ideal candidate for this position will possess the following: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Education/Certification: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 Bachelor's Degree from an accredited four-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year educational institution;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   Valid Indiana Teaching License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Job Description</w:t>
      </w:r>
      <w:r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As a Classroom Teacher you will: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1. Hold all scholars to high standards, as well as modeling these standards themselves.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2. Track scholar data, monitor progress, and adjust instruction to ensure all scholars are receiving the most appropriate and rigorous education possible.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3. Communicate scholars' academic and behavioral progress to families regularly and log communication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4. Execute the key aspects of balanced literacy within the classroom; and infuse college preparation and literacy into daily lessons within their specific subject, whether that is through reading, writing, or discussion.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5. Implement effective instructional strategies learned in professional development within lessons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6. Attend, be prepared for, and participate in weekly grade level planning meetings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7. Prepare for and participate in RTI meetings when scheduled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8. Continuously work toward improving their instructional skills according to the TAP instructional rubric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9. Attend, be prepared for, and participate in weekly cluster group meetings (weekly professional development by grade level)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10. Collaborate in the classroom with Master and Mentor Teachers to continue instructional and professional development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11. Participate in TAP's instructionally focused accountability system, being evaluated 4 times each year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12. Develop expertise through creating and maintaining an Individual Growth Plan (IGP), with help from Master/Mentor Teachers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Experience/Skills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1. Excellent communication, organizational, public relations, and interpersonal skills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2. Ability to: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Evaluate problems and implement effective and creative solutions;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Gather data, compile information, and prepare reports;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Analyze, develop, establish, and maintain efficient classroom flow;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Maintain emotional control under stress;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Manage simultaneous demands from a variety of sources;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Exercise excellent judgment in decision-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making;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3. Knowledge of the laws, rules, procedures, and programs specifically related to teaching in Indiana public schools.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Please email the following to careers@visionacademy-riverside.org: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resume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cover letter</w:t>
      </w:r>
    </w:p>
    <w:p w:rsid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reference list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copy of license</w:t>
      </w:r>
    </w:p>
    <w:p w:rsidR="00531754" w:rsidRDefault="00C61206"/>
    <w:sectPr w:rsidR="0053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CD2"/>
    <w:multiLevelType w:val="multilevel"/>
    <w:tmpl w:val="10C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C48A0"/>
    <w:multiLevelType w:val="multilevel"/>
    <w:tmpl w:val="D1A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F"/>
    <w:rsid w:val="003376DC"/>
    <w:rsid w:val="00994BB9"/>
    <w:rsid w:val="00BF21BF"/>
    <w:rsid w:val="00C61206"/>
    <w:rsid w:val="00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E33C0-C75B-4024-8125-097EDAB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Parson</dc:creator>
  <cp:keywords/>
  <dc:description/>
  <cp:lastModifiedBy>Jessica Parson</cp:lastModifiedBy>
  <cp:revision>2</cp:revision>
  <dcterms:created xsi:type="dcterms:W3CDTF">2018-08-06T23:32:00Z</dcterms:created>
  <dcterms:modified xsi:type="dcterms:W3CDTF">2018-08-06T23:32:00Z</dcterms:modified>
</cp:coreProperties>
</file>